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BE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загальну кількість акцій та голосуючих акцій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D51BD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D51BDC">
        <w:rPr>
          <w:rFonts w:ascii="Times New Roman" w:hAnsi="Times New Roman" w:cs="Times New Roman"/>
          <w:b/>
          <w:sz w:val="24"/>
          <w:szCs w:val="24"/>
        </w:rPr>
        <w:t>.</w:t>
      </w:r>
      <w:r w:rsidR="00D51BDC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.2020р. - дату складання переліку осіб,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мають право на участь у </w:t>
      </w:r>
      <w:proofErr w:type="spellStart"/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позачергових</w:t>
      </w:r>
      <w:proofErr w:type="spellEnd"/>
      <w:r w:rsidRPr="007C5942">
        <w:rPr>
          <w:rFonts w:ascii="Times New Roman" w:hAnsi="Times New Roman" w:cs="Times New Roman"/>
          <w:b/>
          <w:sz w:val="24"/>
          <w:szCs w:val="24"/>
        </w:rPr>
        <w:t xml:space="preserve"> загальних зборах акціонерів </w:t>
      </w:r>
    </w:p>
    <w:p w:rsidR="007C5942" w:rsidRPr="007C5942" w:rsidRDefault="00E50BE2" w:rsidP="007C5942">
      <w:pPr>
        <w:pStyle w:val="Default"/>
        <w:jc w:val="center"/>
        <w:rPr>
          <w:b/>
        </w:rPr>
      </w:pPr>
      <w:r w:rsidRPr="007C5942">
        <w:rPr>
          <w:b/>
        </w:rPr>
        <w:t xml:space="preserve">ПРИВАТНОГО </w:t>
      </w:r>
      <w:r w:rsidR="00A01481" w:rsidRPr="007C5942">
        <w:rPr>
          <w:b/>
        </w:rPr>
        <w:t>АКЦІОНЕРНОГО ТОВАРИСТВА</w:t>
      </w:r>
    </w:p>
    <w:p w:rsidR="00E50BE2" w:rsidRPr="007C5942" w:rsidRDefault="00A01481" w:rsidP="007C5942">
      <w:pPr>
        <w:pStyle w:val="Default"/>
        <w:jc w:val="center"/>
      </w:pPr>
      <w:r w:rsidRPr="007C5942">
        <w:rPr>
          <w:b/>
        </w:rPr>
        <w:t>«</w:t>
      </w:r>
      <w:r w:rsidR="007C5942" w:rsidRPr="007C5942">
        <w:rPr>
          <w:b/>
        </w:rPr>
        <w:t>БОРОДЯНСЬКЕ АВТОТРАНСПОРТНЕ ПIДПРИЄМСТВО 13237</w:t>
      </w:r>
      <w:r w:rsidRPr="007C5942">
        <w:t>»</w:t>
      </w:r>
    </w:p>
    <w:p w:rsidR="00A01481" w:rsidRPr="007C5942" w:rsidRDefault="00125D46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>(код ЄДРПОУ: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 xml:space="preserve"> 23239330</w:t>
      </w:r>
      <w:r w:rsidRPr="007C5942">
        <w:rPr>
          <w:rFonts w:ascii="Times New Roman" w:hAnsi="Times New Roman" w:cs="Times New Roman"/>
          <w:b/>
          <w:sz w:val="24"/>
          <w:szCs w:val="24"/>
        </w:rPr>
        <w:t>)</w:t>
      </w:r>
      <w:r w:rsidR="00A01481" w:rsidRPr="007C594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відбудуться </w:t>
      </w:r>
      <w:r w:rsidR="00D51BD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BD1129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BDC">
        <w:rPr>
          <w:rFonts w:ascii="Times New Roman" w:hAnsi="Times New Roman" w:cs="Times New Roman"/>
          <w:b/>
          <w:sz w:val="24"/>
          <w:szCs w:val="24"/>
          <w:lang w:val="ru-RU"/>
        </w:rPr>
        <w:t>листопада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2020 року</w:t>
      </w:r>
      <w:r w:rsidR="00673F94"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942">
        <w:rPr>
          <w:rFonts w:ascii="Times New Roman" w:hAnsi="Times New Roman" w:cs="Times New Roman"/>
          <w:sz w:val="24"/>
          <w:szCs w:val="24"/>
        </w:rPr>
        <w:t>Загальна кількість</w:t>
      </w:r>
      <w:r w:rsidR="00A92331" w:rsidRPr="007C5942">
        <w:rPr>
          <w:rFonts w:ascii="Times New Roman" w:hAnsi="Times New Roman" w:cs="Times New Roman"/>
          <w:sz w:val="24"/>
          <w:szCs w:val="24"/>
        </w:rPr>
        <w:t xml:space="preserve"> акцій</w:t>
      </w:r>
      <w:r w:rsidRPr="007C5942">
        <w:rPr>
          <w:rFonts w:ascii="Times New Roman" w:hAnsi="Times New Roman" w:cs="Times New Roman"/>
          <w:sz w:val="24"/>
          <w:szCs w:val="24"/>
        </w:rPr>
        <w:t xml:space="preserve"> – </w:t>
      </w:r>
      <w:r w:rsidR="007C5942" w:rsidRPr="007C5942">
        <w:rPr>
          <w:rFonts w:ascii="Times New Roman" w:hAnsi="Times New Roman" w:cs="Times New Roman"/>
          <w:sz w:val="24"/>
          <w:szCs w:val="24"/>
        </w:rPr>
        <w:t>4</w:t>
      </w:r>
      <w:r w:rsidR="00C640DE" w:rsidRPr="00C640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5942" w:rsidRPr="007C5942">
        <w:rPr>
          <w:rFonts w:ascii="Times New Roman" w:hAnsi="Times New Roman" w:cs="Times New Roman"/>
          <w:sz w:val="24"/>
          <w:szCs w:val="24"/>
        </w:rPr>
        <w:t>778</w:t>
      </w:r>
      <w:r w:rsidR="00C640DE" w:rsidRPr="00C640DE">
        <w:rPr>
          <w:rFonts w:ascii="Times New Roman" w:hAnsi="Times New Roman" w:cs="Times New Roman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sz w:val="24"/>
          <w:szCs w:val="24"/>
        </w:rPr>
        <w:t xml:space="preserve">730 </w:t>
      </w:r>
      <w:r w:rsidRPr="007C5942">
        <w:rPr>
          <w:rFonts w:ascii="Times New Roman" w:hAnsi="Times New Roman" w:cs="Times New Roman"/>
          <w:sz w:val="24"/>
          <w:szCs w:val="24"/>
        </w:rPr>
        <w:t xml:space="preserve"> штук - акції прості іменні.</w:t>
      </w:r>
      <w:r w:rsidRPr="005D7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Pr="008E2D1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FBE">
        <w:rPr>
          <w:rFonts w:ascii="Times New Roman" w:hAnsi="Times New Roman" w:cs="Times New Roman"/>
          <w:sz w:val="24"/>
          <w:szCs w:val="24"/>
        </w:rPr>
        <w:t xml:space="preserve">Загальна кількість голосуючих акцій –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C640DE" w:rsidRPr="00C640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609</w:t>
      </w:r>
      <w:r w:rsidR="00C640DE" w:rsidRPr="00C640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996</w:t>
      </w:r>
      <w:r w:rsidRPr="005D7FBE">
        <w:rPr>
          <w:rFonts w:ascii="Times New Roman" w:hAnsi="Times New Roman" w:cs="Times New Roman"/>
          <w:sz w:val="24"/>
          <w:szCs w:val="24"/>
        </w:rPr>
        <w:t xml:space="preserve"> штук - акції прості іменні. </w:t>
      </w: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9B4" w:rsidRDefault="00F469B4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EC7" w:rsidRPr="005D7FBE" w:rsidRDefault="005D7FBE" w:rsidP="0026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FBE">
        <w:rPr>
          <w:rFonts w:ascii="Times New Roman" w:hAnsi="Times New Roman" w:cs="Times New Roman"/>
          <w:sz w:val="20"/>
          <w:szCs w:val="20"/>
        </w:rPr>
        <w:t>* - Відповідно до ч. 4 ст. 35 Закону України «Про акціонерні товариства» від 17.09.2008р. №514-VІ (зі змінами та доповненнями) не пізніше 24 години останнього робочого дня, що передує дню проведення загальних зборів, товариство має розмістити на власному веб-сайті інформацію про загальну кількість акцій та голосуючих акцій станом на дату складання переліку акціонерів, 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</w:p>
    <w:sectPr w:rsidR="005B7EC7" w:rsidRPr="005D7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40"/>
    <w:rsid w:val="0009008F"/>
    <w:rsid w:val="00125D46"/>
    <w:rsid w:val="00224773"/>
    <w:rsid w:val="00263D61"/>
    <w:rsid w:val="00264BCF"/>
    <w:rsid w:val="00427753"/>
    <w:rsid w:val="005327FD"/>
    <w:rsid w:val="005A171F"/>
    <w:rsid w:val="005B7EC7"/>
    <w:rsid w:val="005D7FBE"/>
    <w:rsid w:val="0063281F"/>
    <w:rsid w:val="00673F94"/>
    <w:rsid w:val="007C5942"/>
    <w:rsid w:val="008E2D1E"/>
    <w:rsid w:val="009F5995"/>
    <w:rsid w:val="00A01481"/>
    <w:rsid w:val="00A81D40"/>
    <w:rsid w:val="00A92331"/>
    <w:rsid w:val="00AC7C4A"/>
    <w:rsid w:val="00B82D6E"/>
    <w:rsid w:val="00BD1129"/>
    <w:rsid w:val="00C640DE"/>
    <w:rsid w:val="00D51BDC"/>
    <w:rsid w:val="00E50BE2"/>
    <w:rsid w:val="00EA0B01"/>
    <w:rsid w:val="00F469B4"/>
    <w:rsid w:val="00F82BA5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Головащенко</cp:lastModifiedBy>
  <cp:revision>3</cp:revision>
  <dcterms:created xsi:type="dcterms:W3CDTF">2020-10-16T11:14:00Z</dcterms:created>
  <dcterms:modified xsi:type="dcterms:W3CDTF">2020-11-27T07:11:00Z</dcterms:modified>
</cp:coreProperties>
</file>